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C910" w14:textId="77777777" w:rsidR="0001380B" w:rsidRPr="00FA506D" w:rsidRDefault="004E7F8D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>November 20, 2015</w:t>
      </w:r>
      <w:r w:rsidR="0001380B" w:rsidRPr="00FA506D">
        <w:rPr>
          <w:rFonts w:ascii="Times New Roman" w:hAnsi="Times New Roman" w:cs="Times New Roman"/>
        </w:rPr>
        <w:t xml:space="preserve"> </w:t>
      </w:r>
    </w:p>
    <w:p w14:paraId="3BF73E95" w14:textId="77777777" w:rsidR="0001380B" w:rsidRPr="00FA506D" w:rsidRDefault="0001380B" w:rsidP="00DD262D">
      <w:pPr>
        <w:spacing w:after="0"/>
        <w:jc w:val="both"/>
        <w:rPr>
          <w:rFonts w:ascii="Times New Roman" w:hAnsi="Times New Roman" w:cs="Times New Roman"/>
        </w:rPr>
      </w:pPr>
    </w:p>
    <w:p w14:paraId="1728B6D1" w14:textId="77777777" w:rsidR="004E7F8D" w:rsidRPr="00FA506D" w:rsidRDefault="00D72F12" w:rsidP="00DD262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FA506D">
        <w:rPr>
          <w:rFonts w:ascii="Times New Roman" w:hAnsi="Times New Roman" w:cs="Times New Roman"/>
          <w:highlight w:val="yellow"/>
        </w:rPr>
        <w:t>To: Hospital</w:t>
      </w:r>
      <w:r w:rsidR="0001380B" w:rsidRPr="00FA506D">
        <w:rPr>
          <w:rFonts w:ascii="Times New Roman" w:hAnsi="Times New Roman" w:cs="Times New Roman"/>
          <w:highlight w:val="yellow"/>
        </w:rPr>
        <w:t xml:space="preserve"> leadership</w:t>
      </w:r>
      <w:r w:rsidR="004E7F8D" w:rsidRPr="00FA506D">
        <w:rPr>
          <w:rFonts w:ascii="Times New Roman" w:hAnsi="Times New Roman" w:cs="Times New Roman"/>
          <w:highlight w:val="yellow"/>
        </w:rPr>
        <w:t xml:space="preserve"> name</w:t>
      </w:r>
    </w:p>
    <w:p w14:paraId="0FFA3DDB" w14:textId="7F6EB21C" w:rsidR="004E7F8D" w:rsidRPr="00FA506D" w:rsidRDefault="004E7F8D" w:rsidP="00DD262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FA506D">
        <w:rPr>
          <w:rFonts w:ascii="Times New Roman" w:hAnsi="Times New Roman" w:cs="Times New Roman"/>
          <w:highlight w:val="yellow"/>
        </w:rPr>
        <w:t>Name of Health</w:t>
      </w:r>
      <w:r w:rsidR="00FA506D" w:rsidRPr="00FA506D">
        <w:rPr>
          <w:rFonts w:ascii="Times New Roman" w:hAnsi="Times New Roman" w:cs="Times New Roman"/>
          <w:highlight w:val="yellow"/>
        </w:rPr>
        <w:t xml:space="preserve"> </w:t>
      </w:r>
      <w:r w:rsidRPr="00FA506D">
        <w:rPr>
          <w:rFonts w:ascii="Times New Roman" w:hAnsi="Times New Roman" w:cs="Times New Roman"/>
          <w:highlight w:val="yellow"/>
        </w:rPr>
        <w:t>care facility</w:t>
      </w:r>
    </w:p>
    <w:p w14:paraId="0E23AA71" w14:textId="77777777" w:rsidR="0001380B" w:rsidRPr="00FA506D" w:rsidRDefault="00D72F12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  <w:highlight w:val="yellow"/>
        </w:rPr>
        <w:t xml:space="preserve">Contact </w:t>
      </w:r>
      <w:r w:rsidR="004E7F8D" w:rsidRPr="00FA506D">
        <w:rPr>
          <w:rFonts w:ascii="Times New Roman" w:hAnsi="Times New Roman" w:cs="Times New Roman"/>
          <w:highlight w:val="yellow"/>
        </w:rPr>
        <w:t>Email</w:t>
      </w:r>
      <w:r w:rsidR="0001380B" w:rsidRPr="00FA506D">
        <w:rPr>
          <w:rFonts w:ascii="Times New Roman" w:hAnsi="Times New Roman" w:cs="Times New Roman"/>
        </w:rPr>
        <w:t xml:space="preserve"> </w:t>
      </w:r>
    </w:p>
    <w:p w14:paraId="094E6727" w14:textId="77777777" w:rsidR="0001380B" w:rsidRPr="00FA506D" w:rsidRDefault="0001380B" w:rsidP="00DD262D">
      <w:pPr>
        <w:spacing w:after="0"/>
        <w:jc w:val="both"/>
        <w:rPr>
          <w:rFonts w:ascii="Times New Roman" w:hAnsi="Times New Roman" w:cs="Times New Roman"/>
        </w:rPr>
      </w:pPr>
    </w:p>
    <w:p w14:paraId="1FD7FC31" w14:textId="77777777" w:rsidR="0001380B" w:rsidRPr="00FA506D" w:rsidRDefault="0001380B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 xml:space="preserve">Subject: </w:t>
      </w:r>
      <w:r w:rsidRPr="00FA506D">
        <w:rPr>
          <w:rFonts w:ascii="Times New Roman" w:hAnsi="Times New Roman" w:cs="Times New Roman"/>
          <w:b/>
        </w:rPr>
        <w:t xml:space="preserve">Support for </w:t>
      </w:r>
      <w:r w:rsidR="005713C8" w:rsidRPr="00FA506D">
        <w:rPr>
          <w:rFonts w:ascii="Times New Roman" w:hAnsi="Times New Roman" w:cs="Times New Roman"/>
          <w:b/>
        </w:rPr>
        <w:t>combatting antibiotic resistance through hospital food service</w:t>
      </w:r>
      <w:r w:rsidRPr="00FA506D">
        <w:rPr>
          <w:rFonts w:ascii="Times New Roman" w:hAnsi="Times New Roman" w:cs="Times New Roman"/>
        </w:rPr>
        <w:t xml:space="preserve"> </w:t>
      </w:r>
    </w:p>
    <w:p w14:paraId="3BF2A00B" w14:textId="77777777" w:rsidR="0001380B" w:rsidRPr="00FA506D" w:rsidRDefault="0001380B" w:rsidP="00DD262D">
      <w:pPr>
        <w:spacing w:after="0"/>
        <w:jc w:val="both"/>
        <w:rPr>
          <w:rFonts w:ascii="Times New Roman" w:hAnsi="Times New Roman" w:cs="Times New Roman"/>
        </w:rPr>
      </w:pPr>
    </w:p>
    <w:p w14:paraId="65F2A155" w14:textId="77777777" w:rsidR="00B0118C" w:rsidRPr="00FA506D" w:rsidRDefault="00B0118C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 xml:space="preserve">As a clinical leader in this community, I urge you to phase out the purchase of meat that was raised using routine, non-therapeutic antibiotics at </w:t>
      </w:r>
      <w:r w:rsidRPr="00FA506D">
        <w:rPr>
          <w:rFonts w:ascii="Times New Roman" w:hAnsi="Times New Roman" w:cs="Times New Roman"/>
          <w:highlight w:val="yellow"/>
        </w:rPr>
        <w:t>your hospital</w:t>
      </w:r>
      <w:r w:rsidRPr="00FA506D">
        <w:rPr>
          <w:rFonts w:ascii="Times New Roman" w:hAnsi="Times New Roman" w:cs="Times New Roman"/>
        </w:rPr>
        <w:t xml:space="preserve"> to address the threat of antibiotic resistance. </w:t>
      </w:r>
    </w:p>
    <w:p w14:paraId="282423D4" w14:textId="77777777" w:rsidR="00B0118C" w:rsidRPr="00FA506D" w:rsidRDefault="00B0118C" w:rsidP="00DD262D">
      <w:pPr>
        <w:spacing w:after="0"/>
        <w:jc w:val="both"/>
        <w:rPr>
          <w:rFonts w:ascii="Times New Roman" w:hAnsi="Times New Roman" w:cs="Times New Roman"/>
        </w:rPr>
      </w:pPr>
    </w:p>
    <w:p w14:paraId="0D7F4FB7" w14:textId="7801FDB3" w:rsidR="00B0118C" w:rsidRPr="00FA506D" w:rsidRDefault="00B0118C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>Antibiotic overuse contributes to increasing rates of antibiotic resistance in infectious organisms. This creates a growing challenge and a significant cost when treating patients who have infections that may be resistant to multiple drugs.</w:t>
      </w:r>
      <w:r w:rsidR="00A33940" w:rsidRPr="00FA506D">
        <w:rPr>
          <w:rFonts w:ascii="Times New Roman" w:hAnsi="Times New Roman" w:cs="Times New Roman"/>
        </w:rPr>
        <w:t xml:space="preserve"> According to the Infectious Diseases Society of America, longer, more expensive hospital stays for treating antibiotic resistance cost the U</w:t>
      </w:r>
      <w:r w:rsidR="00FA506D" w:rsidRPr="00FA506D">
        <w:rPr>
          <w:rFonts w:ascii="Times New Roman" w:hAnsi="Times New Roman" w:cs="Times New Roman"/>
        </w:rPr>
        <w:t>.</w:t>
      </w:r>
      <w:r w:rsidR="00A33940" w:rsidRPr="00FA506D">
        <w:rPr>
          <w:rFonts w:ascii="Times New Roman" w:hAnsi="Times New Roman" w:cs="Times New Roman"/>
        </w:rPr>
        <w:t>S</w:t>
      </w:r>
      <w:r w:rsidR="00FA506D" w:rsidRPr="00FA506D">
        <w:rPr>
          <w:rFonts w:ascii="Times New Roman" w:hAnsi="Times New Roman" w:cs="Times New Roman"/>
        </w:rPr>
        <w:t>.</w:t>
      </w:r>
      <w:r w:rsidR="00A33940" w:rsidRPr="00FA506D">
        <w:rPr>
          <w:rFonts w:ascii="Times New Roman" w:hAnsi="Times New Roman" w:cs="Times New Roman"/>
        </w:rPr>
        <w:t xml:space="preserve"> health care sector an estimated $21 to $34 billion and eight million additional hospital days annually.</w:t>
      </w:r>
      <w:r w:rsidR="00A33940" w:rsidRPr="00FA506D">
        <w:rPr>
          <w:rStyle w:val="EndnoteReference"/>
          <w:rFonts w:ascii="Times New Roman" w:hAnsi="Times New Roman" w:cs="Times New Roman"/>
        </w:rPr>
        <w:endnoteReference w:id="1"/>
      </w:r>
      <w:r w:rsidR="00FF64A7" w:rsidRPr="00FA506D">
        <w:rPr>
          <w:rFonts w:ascii="Times New Roman" w:hAnsi="Times New Roman" w:cs="Times New Roman"/>
        </w:rPr>
        <w:t xml:space="preserve"> </w:t>
      </w:r>
      <w:r w:rsidRPr="00FA506D">
        <w:rPr>
          <w:rFonts w:ascii="Times New Roman" w:hAnsi="Times New Roman" w:cs="Times New Roman"/>
        </w:rPr>
        <w:t xml:space="preserve">Addressing this challenge is the mission of system-wide antibiotic stewardship programs, now mandatory by Center for Medicare Services for some health care institutions. </w:t>
      </w:r>
    </w:p>
    <w:p w14:paraId="6821CED5" w14:textId="77777777" w:rsidR="0009696D" w:rsidRPr="00FA506D" w:rsidRDefault="0009696D" w:rsidP="00DD262D">
      <w:pPr>
        <w:spacing w:after="0"/>
        <w:jc w:val="both"/>
        <w:rPr>
          <w:rFonts w:ascii="Times New Roman" w:hAnsi="Times New Roman" w:cs="Times New Roman"/>
        </w:rPr>
      </w:pPr>
    </w:p>
    <w:p w14:paraId="7408B9C9" w14:textId="01CA9541" w:rsidR="0009696D" w:rsidRPr="00FA506D" w:rsidRDefault="00B0118C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>A growing number of U</w:t>
      </w:r>
      <w:r w:rsidR="00FA506D" w:rsidRPr="00FA506D">
        <w:rPr>
          <w:rFonts w:ascii="Times New Roman" w:hAnsi="Times New Roman" w:cs="Times New Roman"/>
        </w:rPr>
        <w:t>.</w:t>
      </w:r>
      <w:r w:rsidRPr="00FA506D">
        <w:rPr>
          <w:rFonts w:ascii="Times New Roman" w:hAnsi="Times New Roman" w:cs="Times New Roman"/>
        </w:rPr>
        <w:t>S</w:t>
      </w:r>
      <w:r w:rsidR="00FA506D" w:rsidRPr="00FA506D">
        <w:rPr>
          <w:rFonts w:ascii="Times New Roman" w:hAnsi="Times New Roman" w:cs="Times New Roman"/>
        </w:rPr>
        <w:t>.</w:t>
      </w:r>
      <w:r w:rsidRPr="00FA506D">
        <w:rPr>
          <w:rFonts w:ascii="Times New Roman" w:hAnsi="Times New Roman" w:cs="Times New Roman"/>
        </w:rPr>
        <w:t xml:space="preserve"> hospitals, schools, and other institutions are seeking to purchase meat produced without routine non-therapeutic antibiotics as a way to address antibiotic resistance, and </w:t>
      </w:r>
      <w:r w:rsidR="00A70E8A" w:rsidRPr="00FA506D">
        <w:rPr>
          <w:rFonts w:ascii="Times New Roman" w:hAnsi="Times New Roman" w:cs="Times New Roman"/>
        </w:rPr>
        <w:t xml:space="preserve">to </w:t>
      </w:r>
      <w:r w:rsidRPr="00FA506D">
        <w:rPr>
          <w:rFonts w:ascii="Times New Roman" w:hAnsi="Times New Roman" w:cs="Times New Roman"/>
        </w:rPr>
        <w:t xml:space="preserve">reduce the negative public health impacts of industrialized meat </w:t>
      </w:r>
      <w:r w:rsidR="006D4C12" w:rsidRPr="00FA506D">
        <w:rPr>
          <w:rFonts w:ascii="Times New Roman" w:hAnsi="Times New Roman" w:cs="Times New Roman"/>
        </w:rPr>
        <w:t>production.</w:t>
      </w:r>
      <w:r w:rsidR="0009696D" w:rsidRPr="00FA506D">
        <w:rPr>
          <w:rStyle w:val="EndnoteReference"/>
          <w:rFonts w:ascii="Times New Roman" w:hAnsi="Times New Roman" w:cs="Times New Roman"/>
        </w:rPr>
        <w:endnoteReference w:id="2"/>
      </w:r>
      <w:r w:rsidR="00FA506D" w:rsidRPr="00FA506D">
        <w:rPr>
          <w:rFonts w:ascii="Times New Roman" w:hAnsi="Times New Roman" w:cs="Times New Roman"/>
          <w:vertAlign w:val="superscript"/>
        </w:rPr>
        <w:t>,</w:t>
      </w:r>
      <w:r w:rsidR="0009696D" w:rsidRPr="00FA506D">
        <w:rPr>
          <w:rStyle w:val="EndnoteReference"/>
          <w:rFonts w:ascii="Times New Roman" w:hAnsi="Times New Roman" w:cs="Times New Roman"/>
        </w:rPr>
        <w:endnoteReference w:id="3"/>
      </w:r>
      <w:r w:rsidR="0009696D" w:rsidRPr="00FA506D">
        <w:rPr>
          <w:rFonts w:ascii="Times New Roman" w:hAnsi="Times New Roman" w:cs="Times New Roman"/>
        </w:rPr>
        <w:t xml:space="preserve"> The significant food purchasing power</w:t>
      </w:r>
      <w:r w:rsidR="00A70E8A" w:rsidRPr="00FA506D">
        <w:rPr>
          <w:rFonts w:ascii="Times New Roman" w:hAnsi="Times New Roman" w:cs="Times New Roman"/>
        </w:rPr>
        <w:t xml:space="preserve"> of the hospital</w:t>
      </w:r>
      <w:r w:rsidR="0009696D" w:rsidRPr="00FA506D">
        <w:rPr>
          <w:rFonts w:ascii="Times New Roman" w:hAnsi="Times New Roman" w:cs="Times New Roman"/>
        </w:rPr>
        <w:t>, especially when aligned with peers in health</w:t>
      </w:r>
      <w:r w:rsidR="00FA506D" w:rsidRPr="00FA506D">
        <w:rPr>
          <w:rFonts w:ascii="Times New Roman" w:hAnsi="Times New Roman" w:cs="Times New Roman"/>
        </w:rPr>
        <w:t xml:space="preserve"> </w:t>
      </w:r>
      <w:r w:rsidR="0009696D" w:rsidRPr="00FA506D">
        <w:rPr>
          <w:rFonts w:ascii="Times New Roman" w:hAnsi="Times New Roman" w:cs="Times New Roman"/>
        </w:rPr>
        <w:t>care, represents an important opportunity for us to advocate for improved antibio</w:t>
      </w:r>
      <w:r w:rsidRPr="00FA506D">
        <w:rPr>
          <w:rFonts w:ascii="Times New Roman" w:hAnsi="Times New Roman" w:cs="Times New Roman"/>
        </w:rPr>
        <w:t>tic stewardship in agriculture.</w:t>
      </w:r>
      <w:r w:rsidR="00FF64A7" w:rsidRPr="00FA506D">
        <w:rPr>
          <w:rFonts w:ascii="Times New Roman" w:hAnsi="Times New Roman" w:cs="Times New Roman"/>
        </w:rPr>
        <w:t xml:space="preserve"> </w:t>
      </w:r>
      <w:r w:rsidRPr="00FA506D">
        <w:rPr>
          <w:rFonts w:ascii="Times New Roman" w:hAnsi="Times New Roman" w:cs="Times New Roman"/>
          <w:b/>
          <w:shd w:val="clear" w:color="auto" w:fill="FFFFFF"/>
        </w:rPr>
        <w:t>Responsible antibiotic stewardship throughout communities is an important component of comprehensive programs to reduce antibiotic-resistant infections inside and outside of hospitals.</w:t>
      </w:r>
      <w:r w:rsidR="001A5C79" w:rsidRPr="00FA506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9696D" w:rsidRPr="00FA506D">
        <w:rPr>
          <w:rFonts w:ascii="Times New Roman" w:hAnsi="Times New Roman" w:cs="Times New Roman"/>
        </w:rPr>
        <w:t xml:space="preserve">Our commitment to antibiotic stewardship should extend beyond our prescribing practices to our food purchasing practices. </w:t>
      </w:r>
    </w:p>
    <w:p w14:paraId="0DCC5041" w14:textId="77777777" w:rsidR="004E7F8D" w:rsidRPr="00FA506D" w:rsidRDefault="004E7F8D" w:rsidP="00DD262D">
      <w:pPr>
        <w:spacing w:after="0"/>
        <w:jc w:val="both"/>
        <w:rPr>
          <w:rFonts w:ascii="Times New Roman" w:hAnsi="Times New Roman" w:cs="Times New Roman"/>
        </w:rPr>
      </w:pPr>
    </w:p>
    <w:p w14:paraId="722F8761" w14:textId="77777777" w:rsidR="00875476" w:rsidRPr="00FA506D" w:rsidRDefault="00875476" w:rsidP="00FF64A7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FA506D">
        <w:rPr>
          <w:rFonts w:ascii="Times New Roman" w:hAnsi="Times New Roman" w:cs="Times New Roman"/>
          <w:b/>
        </w:rPr>
        <w:t>Background</w:t>
      </w:r>
    </w:p>
    <w:p w14:paraId="53CC8EF1" w14:textId="77777777" w:rsidR="00FA506D" w:rsidRPr="00FA506D" w:rsidRDefault="00FA506D" w:rsidP="00DD262D">
      <w:pPr>
        <w:spacing w:after="0"/>
        <w:jc w:val="both"/>
        <w:rPr>
          <w:rFonts w:ascii="Times New Roman" w:hAnsi="Times New Roman" w:cs="Times New Roman"/>
        </w:rPr>
      </w:pPr>
    </w:p>
    <w:p w14:paraId="2469962A" w14:textId="175FFFAC" w:rsidR="004E7F8D" w:rsidRPr="00FA506D" w:rsidRDefault="00A70E8A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>Approximately</w:t>
      </w:r>
      <w:r w:rsidR="0001380B" w:rsidRPr="00FA506D">
        <w:rPr>
          <w:rFonts w:ascii="Times New Roman" w:hAnsi="Times New Roman" w:cs="Times New Roman"/>
        </w:rPr>
        <w:t xml:space="preserve"> 80% of antibiotics sold in the United States are used in animal agriculture, mostly for non-therapeutic purposes (such as growth promotion and routine prophylaxis in ind</w:t>
      </w:r>
      <w:r w:rsidR="004E7F8D" w:rsidRPr="00FA506D">
        <w:rPr>
          <w:rFonts w:ascii="Times New Roman" w:hAnsi="Times New Roman" w:cs="Times New Roman"/>
        </w:rPr>
        <w:t>ustrial agricultural settings).</w:t>
      </w:r>
      <w:r w:rsidR="004E7F8D" w:rsidRPr="00FA506D">
        <w:rPr>
          <w:rStyle w:val="EndnoteReference"/>
          <w:rFonts w:ascii="Times New Roman" w:hAnsi="Times New Roman" w:cs="Times New Roman"/>
        </w:rPr>
        <w:endnoteReference w:id="4"/>
      </w:r>
      <w:r w:rsidR="0001380B" w:rsidRPr="00FA506D">
        <w:rPr>
          <w:rFonts w:ascii="Times New Roman" w:hAnsi="Times New Roman" w:cs="Times New Roman"/>
        </w:rPr>
        <w:t xml:space="preserve"> </w:t>
      </w:r>
      <w:r w:rsidR="0001380B" w:rsidRPr="00FA506D">
        <w:rPr>
          <w:rFonts w:ascii="Times New Roman" w:hAnsi="Times New Roman" w:cs="Times New Roman"/>
          <w:b/>
        </w:rPr>
        <w:t>Antibiotics used in animal agriculture are often closely related to antibiotics used for human therapy, and there is a growing body of evidence that links the overuse of antibiotics in agriculture to antibiotic</w:t>
      </w:r>
      <w:r w:rsidR="004E7F8D" w:rsidRPr="00FA506D">
        <w:rPr>
          <w:rFonts w:ascii="Times New Roman" w:hAnsi="Times New Roman" w:cs="Times New Roman"/>
          <w:b/>
        </w:rPr>
        <w:t xml:space="preserve"> resistance in human pathogens.</w:t>
      </w:r>
      <w:r w:rsidR="004E7F8D" w:rsidRPr="00FA506D">
        <w:rPr>
          <w:rStyle w:val="EndnoteReference"/>
          <w:rFonts w:ascii="Times New Roman" w:hAnsi="Times New Roman" w:cs="Times New Roman"/>
          <w:b/>
        </w:rPr>
        <w:endnoteReference w:id="5"/>
      </w:r>
      <w:r w:rsidR="0001380B" w:rsidRPr="00FA506D">
        <w:rPr>
          <w:rFonts w:ascii="Times New Roman" w:hAnsi="Times New Roman" w:cs="Times New Roman"/>
        </w:rPr>
        <w:t xml:space="preserve"> Consensus among independent experts and organizations, including the United States Institute of Medicine/National Academy of Science and the World Health Organization, supports the conclusion that agricultural antibiotic overuse contributes to clinically significant bacterial antibiotic resistance.</w:t>
      </w:r>
      <w:r w:rsidR="004E7F8D" w:rsidRPr="00FA506D">
        <w:rPr>
          <w:rStyle w:val="EndnoteReference"/>
          <w:rFonts w:ascii="Times New Roman" w:hAnsi="Times New Roman" w:cs="Times New Roman"/>
        </w:rPr>
        <w:endnoteReference w:id="6"/>
      </w:r>
      <w:r w:rsidR="00FA506D" w:rsidRPr="00FA506D">
        <w:rPr>
          <w:rFonts w:ascii="Times New Roman" w:hAnsi="Times New Roman" w:cs="Times New Roman"/>
          <w:vertAlign w:val="superscript"/>
        </w:rPr>
        <w:t>,</w:t>
      </w:r>
      <w:r w:rsidR="004E7F8D" w:rsidRPr="00FA506D">
        <w:rPr>
          <w:rStyle w:val="EndnoteReference"/>
          <w:rFonts w:ascii="Times New Roman" w:hAnsi="Times New Roman" w:cs="Times New Roman"/>
        </w:rPr>
        <w:endnoteReference w:id="7"/>
      </w:r>
      <w:r w:rsidR="0001380B" w:rsidRPr="00FA506D">
        <w:rPr>
          <w:rFonts w:ascii="Times New Roman" w:hAnsi="Times New Roman" w:cs="Times New Roman"/>
        </w:rPr>
        <w:t xml:space="preserve"> In addition, more than 300 organizations, including the American Medical Association, American Public Health Association, and Infectious Disease Society of America, strongly advocate ending the </w:t>
      </w:r>
      <w:r w:rsidR="0009696D" w:rsidRPr="00FA506D">
        <w:rPr>
          <w:rFonts w:ascii="Times New Roman" w:hAnsi="Times New Roman" w:cs="Times New Roman"/>
        </w:rPr>
        <w:t>routine</w:t>
      </w:r>
      <w:r w:rsidR="0001380B" w:rsidRPr="00FA506D">
        <w:rPr>
          <w:rFonts w:ascii="Times New Roman" w:hAnsi="Times New Roman" w:cs="Times New Roman"/>
        </w:rPr>
        <w:t xml:space="preserve"> use of antibiotics</w:t>
      </w:r>
      <w:r w:rsidR="0009696D" w:rsidRPr="00FA506D">
        <w:rPr>
          <w:rFonts w:ascii="Times New Roman" w:hAnsi="Times New Roman" w:cs="Times New Roman"/>
        </w:rPr>
        <w:t xml:space="preserve"> in feed an</w:t>
      </w:r>
      <w:r w:rsidR="00B0118C" w:rsidRPr="00FA506D">
        <w:rPr>
          <w:rFonts w:ascii="Times New Roman" w:hAnsi="Times New Roman" w:cs="Times New Roman"/>
        </w:rPr>
        <w:t>d</w:t>
      </w:r>
      <w:r w:rsidR="0009696D" w:rsidRPr="00FA506D">
        <w:rPr>
          <w:rFonts w:ascii="Times New Roman" w:hAnsi="Times New Roman" w:cs="Times New Roman"/>
        </w:rPr>
        <w:t xml:space="preserve"> water </w:t>
      </w:r>
      <w:r w:rsidR="0001380B" w:rsidRPr="00FA506D">
        <w:rPr>
          <w:rFonts w:ascii="Times New Roman" w:hAnsi="Times New Roman" w:cs="Times New Roman"/>
        </w:rPr>
        <w:t>in agriculture.</w:t>
      </w:r>
      <w:r w:rsidR="004E7F8D" w:rsidRPr="00FA506D">
        <w:rPr>
          <w:rStyle w:val="EndnoteReference"/>
          <w:rFonts w:ascii="Times New Roman" w:hAnsi="Times New Roman" w:cs="Times New Roman"/>
        </w:rPr>
        <w:endnoteReference w:id="8"/>
      </w:r>
      <w:r w:rsidR="00FA506D" w:rsidRPr="00FA506D">
        <w:rPr>
          <w:rFonts w:ascii="Times New Roman" w:hAnsi="Times New Roman" w:cs="Times New Roman"/>
          <w:vertAlign w:val="superscript"/>
        </w:rPr>
        <w:t>,</w:t>
      </w:r>
      <w:r w:rsidR="004E7F8D" w:rsidRPr="00FA506D">
        <w:rPr>
          <w:rStyle w:val="EndnoteReference"/>
          <w:rFonts w:ascii="Times New Roman" w:hAnsi="Times New Roman" w:cs="Times New Roman"/>
        </w:rPr>
        <w:endnoteReference w:id="9"/>
      </w:r>
      <w:r w:rsidR="0001380B" w:rsidRPr="00FA506D">
        <w:rPr>
          <w:rFonts w:ascii="Times New Roman" w:hAnsi="Times New Roman" w:cs="Times New Roman"/>
        </w:rPr>
        <w:t xml:space="preserve"> </w:t>
      </w:r>
      <w:r w:rsidR="0009696D" w:rsidRPr="00FA506D">
        <w:rPr>
          <w:rFonts w:ascii="Times New Roman" w:hAnsi="Times New Roman" w:cs="Times New Roman"/>
        </w:rPr>
        <w:t>Routine</w:t>
      </w:r>
      <w:r w:rsidR="0001380B" w:rsidRPr="00FA506D">
        <w:rPr>
          <w:rFonts w:ascii="Times New Roman" w:hAnsi="Times New Roman" w:cs="Times New Roman"/>
        </w:rPr>
        <w:t xml:space="preserve"> antibiotic use in agriculture was banned in Sweden in the 1980s, in Denmark in the 1990s, and in the European Union in 2006. Some data from Denmark demonstrate that a reduction in bacterial antibiotic resistance was achieved after </w:t>
      </w:r>
      <w:r w:rsidR="0009696D" w:rsidRPr="00FA506D">
        <w:rPr>
          <w:rFonts w:ascii="Times New Roman" w:hAnsi="Times New Roman" w:cs="Times New Roman"/>
        </w:rPr>
        <w:t xml:space="preserve">routine non-therapeutic </w:t>
      </w:r>
      <w:r w:rsidR="0001380B" w:rsidRPr="00FA506D">
        <w:rPr>
          <w:rFonts w:ascii="Times New Roman" w:hAnsi="Times New Roman" w:cs="Times New Roman"/>
        </w:rPr>
        <w:t>agricultural antibiotic use was banned.</w:t>
      </w:r>
      <w:r w:rsidR="004E7F8D" w:rsidRPr="00FA506D">
        <w:rPr>
          <w:rStyle w:val="EndnoteReference"/>
          <w:rFonts w:ascii="Times New Roman" w:hAnsi="Times New Roman" w:cs="Times New Roman"/>
        </w:rPr>
        <w:endnoteReference w:id="10"/>
      </w:r>
      <w:r w:rsidR="00FF64A7" w:rsidRPr="00FA506D">
        <w:rPr>
          <w:rFonts w:ascii="Times New Roman" w:hAnsi="Times New Roman" w:cs="Times New Roman"/>
        </w:rPr>
        <w:t xml:space="preserve"> </w:t>
      </w:r>
    </w:p>
    <w:p w14:paraId="01B2A1E7" w14:textId="77777777" w:rsidR="004E7F8D" w:rsidRPr="00FA506D" w:rsidRDefault="004E7F8D" w:rsidP="00DD262D">
      <w:pPr>
        <w:spacing w:after="0"/>
        <w:jc w:val="both"/>
        <w:rPr>
          <w:rFonts w:ascii="Times New Roman" w:hAnsi="Times New Roman" w:cs="Times New Roman"/>
        </w:rPr>
      </w:pPr>
    </w:p>
    <w:p w14:paraId="3CF9C9D3" w14:textId="77777777" w:rsidR="00A70E8A" w:rsidRPr="00FA506D" w:rsidRDefault="00A70E8A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lastRenderedPageBreak/>
        <w:t>In 2014, in response to recommendations from the President’s Council of Advisors on Science and Technology (PCAST), the White House released the National Strategy to Combat Antibiotic-Resistant Bacteria</w:t>
      </w:r>
      <w:r w:rsidR="00B02CD1" w:rsidRPr="00FA506D">
        <w:rPr>
          <w:rFonts w:ascii="Times New Roman" w:hAnsi="Times New Roman" w:cs="Times New Roman"/>
        </w:rPr>
        <w:t xml:space="preserve"> calling out the need to track resistance in humans as it relates to food and antibiotics given to animals to promote shared antibiotic stewardship.</w:t>
      </w:r>
      <w:r w:rsidR="00B02CD1" w:rsidRPr="00FA506D">
        <w:rPr>
          <w:rStyle w:val="EndnoteReference"/>
          <w:rFonts w:ascii="Times New Roman" w:hAnsi="Times New Roman" w:cs="Times New Roman"/>
        </w:rPr>
        <w:endnoteReference w:id="11"/>
      </w:r>
      <w:r w:rsidR="00B02CD1" w:rsidRPr="00FA506D">
        <w:rPr>
          <w:rFonts w:ascii="Times New Roman" w:hAnsi="Times New Roman" w:cs="Times New Roman"/>
        </w:rPr>
        <w:t xml:space="preserve"> </w:t>
      </w:r>
    </w:p>
    <w:p w14:paraId="55C07241" w14:textId="77777777" w:rsidR="00A70E8A" w:rsidRPr="00FA506D" w:rsidRDefault="00A70E8A" w:rsidP="00DD262D">
      <w:pPr>
        <w:spacing w:after="0"/>
        <w:jc w:val="both"/>
        <w:rPr>
          <w:rFonts w:ascii="Times New Roman" w:hAnsi="Times New Roman" w:cs="Times New Roman"/>
        </w:rPr>
      </w:pPr>
    </w:p>
    <w:p w14:paraId="52EC06D9" w14:textId="687ADC50" w:rsidR="0009696D" w:rsidRPr="00FA506D" w:rsidRDefault="0009696D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 xml:space="preserve">For additional resources and guidance on sourcing meat raised without routine antibiotics, visit </w:t>
      </w:r>
      <w:hyperlink r:id="rId7" w:history="1">
        <w:r w:rsidRPr="00FA506D">
          <w:rPr>
            <w:rStyle w:val="Hyperlink"/>
            <w:rFonts w:ascii="Times New Roman" w:hAnsi="Times New Roman" w:cs="Times New Roman"/>
          </w:rPr>
          <w:t>www.healthyfoodinhealthcare.org</w:t>
        </w:r>
      </w:hyperlink>
      <w:r w:rsidRPr="00FA506D">
        <w:rPr>
          <w:rFonts w:ascii="Times New Roman" w:hAnsi="Times New Roman" w:cs="Times New Roman"/>
        </w:rPr>
        <w:t xml:space="preserve"> or </w:t>
      </w:r>
      <w:hyperlink r:id="rId8" w:history="1">
        <w:r w:rsidRPr="00FA506D">
          <w:rPr>
            <w:rStyle w:val="Hyperlink"/>
            <w:rFonts w:ascii="Times New Roman" w:hAnsi="Times New Roman" w:cs="Times New Roman"/>
            <w:shd w:val="clear" w:color="auto" w:fill="FFFFFF"/>
          </w:rPr>
          <w:t>https://noharm-uscanada.org/cccas</w:t>
        </w:r>
      </w:hyperlink>
      <w:r w:rsidR="00FA506D" w:rsidRPr="00FA506D">
        <w:rPr>
          <w:rStyle w:val="Hyperlink"/>
          <w:rFonts w:ascii="Times New Roman" w:hAnsi="Times New Roman" w:cs="Times New Roman"/>
          <w:shd w:val="clear" w:color="auto" w:fill="FFFFFF"/>
        </w:rPr>
        <w:t>.</w:t>
      </w:r>
    </w:p>
    <w:p w14:paraId="43CF8780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</w:rPr>
      </w:pPr>
    </w:p>
    <w:p w14:paraId="0B8E1D15" w14:textId="77777777" w:rsidR="005713C8" w:rsidRPr="00FA506D" w:rsidRDefault="0001380B" w:rsidP="00FF64A7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 xml:space="preserve">Thank you for your consideration. </w:t>
      </w:r>
    </w:p>
    <w:p w14:paraId="65FE7177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</w:rPr>
      </w:pPr>
    </w:p>
    <w:p w14:paraId="6D53BCF7" w14:textId="77777777" w:rsidR="005713C8" w:rsidRPr="00FA506D" w:rsidRDefault="0001380B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</w:rPr>
        <w:t xml:space="preserve">Sincerely, </w:t>
      </w:r>
    </w:p>
    <w:p w14:paraId="40854EA9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</w:rPr>
      </w:pPr>
    </w:p>
    <w:p w14:paraId="552777D8" w14:textId="77777777" w:rsidR="005713C8" w:rsidRPr="00FA506D" w:rsidRDefault="005713C8" w:rsidP="00FF64A7">
      <w:pPr>
        <w:spacing w:after="0"/>
        <w:jc w:val="both"/>
        <w:outlineLvl w:val="0"/>
        <w:rPr>
          <w:rFonts w:ascii="Times New Roman" w:hAnsi="Times New Roman" w:cs="Times New Roman"/>
          <w:highlight w:val="yellow"/>
        </w:rPr>
      </w:pPr>
      <w:r w:rsidRPr="00FA506D">
        <w:rPr>
          <w:rFonts w:ascii="Times New Roman" w:hAnsi="Times New Roman" w:cs="Times New Roman"/>
          <w:highlight w:val="yellow"/>
        </w:rPr>
        <w:t>Your Name, Credential</w:t>
      </w:r>
    </w:p>
    <w:p w14:paraId="662D7A20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FA506D">
        <w:rPr>
          <w:rFonts w:ascii="Times New Roman" w:hAnsi="Times New Roman" w:cs="Times New Roman"/>
          <w:highlight w:val="yellow"/>
        </w:rPr>
        <w:t>Title</w:t>
      </w:r>
    </w:p>
    <w:p w14:paraId="79B30399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FA506D">
        <w:rPr>
          <w:rFonts w:ascii="Times New Roman" w:hAnsi="Times New Roman" w:cs="Times New Roman"/>
          <w:highlight w:val="yellow"/>
        </w:rPr>
        <w:t xml:space="preserve">Affiliation (if any) </w:t>
      </w:r>
    </w:p>
    <w:p w14:paraId="639E0CF3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FA506D">
        <w:rPr>
          <w:rFonts w:ascii="Times New Roman" w:hAnsi="Times New Roman" w:cs="Times New Roman"/>
          <w:highlight w:val="yellow"/>
        </w:rPr>
        <w:t>Email</w:t>
      </w:r>
    </w:p>
    <w:p w14:paraId="4163B698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</w:rPr>
      </w:pPr>
      <w:r w:rsidRPr="00FA506D">
        <w:rPr>
          <w:rFonts w:ascii="Times New Roman" w:hAnsi="Times New Roman" w:cs="Times New Roman"/>
          <w:highlight w:val="yellow"/>
        </w:rPr>
        <w:t>Phone</w:t>
      </w:r>
    </w:p>
    <w:p w14:paraId="2960C9C6" w14:textId="77777777" w:rsidR="005713C8" w:rsidRPr="00FA506D" w:rsidRDefault="005713C8" w:rsidP="00DD262D">
      <w:pPr>
        <w:spacing w:after="0"/>
        <w:jc w:val="both"/>
        <w:rPr>
          <w:rFonts w:ascii="Times New Roman" w:hAnsi="Times New Roman" w:cs="Times New Roman"/>
        </w:rPr>
      </w:pPr>
    </w:p>
    <w:p w14:paraId="305EC904" w14:textId="4C62D735" w:rsidR="008876A9" w:rsidRPr="00FA506D" w:rsidRDefault="008876A9" w:rsidP="00DD262D">
      <w:pPr>
        <w:spacing w:after="0"/>
        <w:jc w:val="both"/>
        <w:rPr>
          <w:rFonts w:ascii="Times New Roman" w:hAnsi="Times New Roman" w:cs="Times New Roman"/>
          <w:i/>
        </w:rPr>
      </w:pPr>
      <w:r w:rsidRPr="00FA506D">
        <w:rPr>
          <w:rFonts w:ascii="Times New Roman" w:hAnsi="Times New Roman" w:cs="Times New Roman"/>
          <w:i/>
        </w:rPr>
        <w:t>This letter has the support of the Clinicians Champions in Comprehensive Antibiotic Stewardship (CCCAS) Collaborative, a joint effort of the Pediatric Infectious Disease Society, Sharing Antimicrobial Reports for Pediatric Stewardship Group, and Health Care Without Harm.</w:t>
      </w:r>
      <w:r w:rsidR="00FF64A7" w:rsidRPr="00FA506D">
        <w:rPr>
          <w:rFonts w:ascii="Times New Roman" w:hAnsi="Times New Roman" w:cs="Times New Roman"/>
          <w:i/>
        </w:rPr>
        <w:t xml:space="preserve"> </w:t>
      </w:r>
    </w:p>
    <w:p w14:paraId="3F527BE4" w14:textId="77777777" w:rsidR="008876A9" w:rsidRPr="00FA506D" w:rsidRDefault="008876A9" w:rsidP="00DD262D">
      <w:pPr>
        <w:spacing w:after="0"/>
        <w:jc w:val="both"/>
        <w:rPr>
          <w:rFonts w:ascii="Times New Roman" w:hAnsi="Times New Roman" w:cs="Times New Roman"/>
          <w:i/>
        </w:rPr>
      </w:pPr>
    </w:p>
    <w:sectPr w:rsidR="008876A9" w:rsidRPr="00FA506D" w:rsidSect="00DD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FAF9" w14:textId="77777777" w:rsidR="00914B6E" w:rsidRDefault="00914B6E" w:rsidP="004E7F8D">
      <w:pPr>
        <w:spacing w:after="0" w:line="240" w:lineRule="auto"/>
      </w:pPr>
      <w:r>
        <w:separator/>
      </w:r>
    </w:p>
  </w:endnote>
  <w:endnote w:type="continuationSeparator" w:id="0">
    <w:p w14:paraId="4FE37588" w14:textId="77777777" w:rsidR="00914B6E" w:rsidRDefault="00914B6E" w:rsidP="004E7F8D">
      <w:pPr>
        <w:spacing w:after="0" w:line="240" w:lineRule="auto"/>
      </w:pPr>
      <w:r>
        <w:continuationSeparator/>
      </w:r>
    </w:p>
  </w:endnote>
  <w:endnote w:id="1">
    <w:p w14:paraId="673DB110" w14:textId="77777777" w:rsidR="00A33940" w:rsidRPr="00FA506D" w:rsidRDefault="00A33940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Infectious Disease Society of America. Available at: </w:t>
      </w:r>
      <w:hyperlink r:id="rId1" w:history="1">
        <w:r w:rsidRPr="00FA506D">
          <w:rPr>
            <w:rStyle w:val="Hyperlink"/>
            <w:rFonts w:ascii="Times New Roman" w:hAnsi="Times New Roman" w:cs="Times New Roman"/>
            <w:sz w:val="16"/>
            <w:szCs w:val="16"/>
          </w:rPr>
          <w:t>http://www.idsociety.org/AR_Facts/</w:t>
        </w:r>
      </w:hyperlink>
      <w:r w:rsidRPr="00FA506D">
        <w:rPr>
          <w:rFonts w:ascii="Times New Roman" w:hAnsi="Times New Roman" w:cs="Times New Roman"/>
          <w:sz w:val="16"/>
          <w:szCs w:val="16"/>
        </w:rPr>
        <w:t xml:space="preserve"> Accessed October 20, 2016</w:t>
      </w:r>
    </w:p>
  </w:endnote>
  <w:endnote w:id="2">
    <w:p w14:paraId="44BEA048" w14:textId="77777777" w:rsidR="0009696D" w:rsidRPr="00FA506D" w:rsidRDefault="0009696D" w:rsidP="0009696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Balanced Menus, Best Practices, Health Care Without Harm, http://www.healthyfoodinhealthcare.org/balancedmenus.bestpractices.php</w:t>
      </w:r>
    </w:p>
  </w:endnote>
  <w:endnote w:id="3">
    <w:p w14:paraId="6017D274" w14:textId="77777777" w:rsidR="0009696D" w:rsidRPr="00FA506D" w:rsidRDefault="0009696D" w:rsidP="0009696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“Chicago Public Schools Largest District to Serve Chicken Raised Without Antibiotics,” Press Release for the Pew Charitable Trusts, Nov. 1, 2011, http://www.pewhealth.org/news-room/press-releases/chicago-public-schoolslargestdistrict-to-serve-chicken-raised-without-antibiotics-85899367477</w:t>
      </w:r>
    </w:p>
  </w:endnote>
  <w:endnote w:id="4">
    <w:p w14:paraId="0CF1A65A" w14:textId="77777777" w:rsidR="004E7F8D" w:rsidRPr="00FA506D" w:rsidRDefault="004E7F8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McKenna, Maryn (2010), “Farm Animals Get 80 Percent of Antibiotics Sold in U.S.,” Wired, http://www.wired.com/wiredscience/2010/12/news-update-farm-animals-get-80- of-antibiotics-sold-in-us/</w:t>
      </w:r>
    </w:p>
  </w:endnote>
  <w:endnote w:id="5">
    <w:p w14:paraId="2D8787FD" w14:textId="77777777" w:rsidR="004E7F8D" w:rsidRPr="00FA506D" w:rsidRDefault="004E7F8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For a complete annotated bibliography, see http://www.keepantibioticsworking.com/new/KAWfiles/64_2_107403.pdf (93 references</w:t>
      </w:r>
    </w:p>
  </w:endnote>
  <w:endnote w:id="6">
    <w:p w14:paraId="4378BEB7" w14:textId="77777777" w:rsidR="004E7F8D" w:rsidRPr="00FA506D" w:rsidRDefault="004E7F8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. Institute of Medicine, Board on Global Health (2003). Microbial Threats to Health: Emergence, Detection, and Response, National Academy of Sciences Press, Washington, DC, http://www.nap.edu/openbook.php?isbn=030908864X</w:t>
      </w:r>
    </w:p>
  </w:endnote>
  <w:endnote w:id="7">
    <w:p w14:paraId="0A39491A" w14:textId="77777777" w:rsidR="004E7F8D" w:rsidRPr="00FA506D" w:rsidRDefault="004E7F8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Joint WHO/FAO/OIE Expert Workshop on Non-human Antimicrobial Usage and Antimicrobial Resistance, Geneva, 1-5 December 2003, http://www.who.int/foodsafety/publications/micro/en/amr.pdf</w:t>
      </w:r>
    </w:p>
  </w:endnote>
  <w:endnote w:id="8">
    <w:p w14:paraId="52B61D05" w14:textId="77777777" w:rsidR="004E7F8D" w:rsidRPr="00FA506D" w:rsidRDefault="004E7F8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Joint Statement on Antibiotic Resistance from 25 National Health Organizations and the Centers for Disease Control and Prevention (2012), http://www.cddep.org/publications/joint_statement_antibiotic_resistance_us_centers_dise ase_control_and_prevention_cdc_and</w:t>
      </w:r>
    </w:p>
  </w:endnote>
  <w:endnote w:id="9">
    <w:p w14:paraId="2F8439F6" w14:textId="77777777" w:rsidR="004E7F8D" w:rsidRPr="00FA506D" w:rsidRDefault="004E7F8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Infectious Disease Society of America position on non-judicious use of antibiotics in agriculture: http://www.idsociety.org/Agriculture_policy/</w:t>
      </w:r>
    </w:p>
  </w:endnote>
  <w:endnote w:id="10">
    <w:p w14:paraId="7EB0507B" w14:textId="77777777" w:rsidR="004E7F8D" w:rsidRPr="00FA506D" w:rsidRDefault="004E7F8D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. Agersø Y, Aarestrup FM. Voluntary ban on cephalosporin use in Danish pig production has effectively reduced extended-spectrum cephalosporinase-producing Escherichia coli in slaughter pigs. J Antimicrob Chemother</w:t>
      </w:r>
      <w:bookmarkStart w:id="0" w:name="_GoBack"/>
      <w:bookmarkEnd w:id="0"/>
      <w:r w:rsidRPr="00FA506D">
        <w:rPr>
          <w:rFonts w:ascii="Times New Roman" w:hAnsi="Times New Roman" w:cs="Times New Roman"/>
          <w:sz w:val="16"/>
          <w:szCs w:val="16"/>
        </w:rPr>
        <w:t>. 2013 Mar;68(3):569-72.</w:t>
      </w:r>
    </w:p>
  </w:endnote>
  <w:endnote w:id="11">
    <w:p w14:paraId="4D0C6EC7" w14:textId="77777777" w:rsidR="00B02CD1" w:rsidRPr="00FA506D" w:rsidRDefault="00B02CD1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A506D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A506D">
        <w:rPr>
          <w:rFonts w:ascii="Times New Roman" w:hAnsi="Times New Roman" w:cs="Times New Roman"/>
          <w:sz w:val="16"/>
          <w:szCs w:val="16"/>
        </w:rPr>
        <w:t xml:space="preserve"> National Strategy to Combat Antibiotic-Resistant Bacteria. March 2015. Available at:</w:t>
      </w:r>
      <w:r w:rsidR="00FF64A7" w:rsidRPr="00FA506D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FA506D">
          <w:rPr>
            <w:rStyle w:val="Hyperlink"/>
            <w:rFonts w:ascii="Times New Roman" w:hAnsi="Times New Roman" w:cs="Times New Roman"/>
            <w:sz w:val="16"/>
            <w:szCs w:val="16"/>
          </w:rPr>
          <w:t>https://www.whitehouse.gov/sites/default/files/docs/national_action_plan_for_combating_antibotic-resistant_bacteria.pdf</w:t>
        </w:r>
      </w:hyperlink>
      <w:r w:rsidRPr="00FA506D">
        <w:rPr>
          <w:rFonts w:ascii="Times New Roman" w:hAnsi="Times New Roman" w:cs="Times New Roman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B274" w14:textId="77777777" w:rsidR="00914B6E" w:rsidRDefault="00914B6E" w:rsidP="004E7F8D">
      <w:pPr>
        <w:spacing w:after="0" w:line="240" w:lineRule="auto"/>
      </w:pPr>
      <w:r>
        <w:separator/>
      </w:r>
    </w:p>
  </w:footnote>
  <w:footnote w:type="continuationSeparator" w:id="0">
    <w:p w14:paraId="51A662E3" w14:textId="77777777" w:rsidR="00914B6E" w:rsidRDefault="00914B6E" w:rsidP="004E7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0B"/>
    <w:rsid w:val="000040DB"/>
    <w:rsid w:val="0001380B"/>
    <w:rsid w:val="0009696D"/>
    <w:rsid w:val="00177DC9"/>
    <w:rsid w:val="001A5C79"/>
    <w:rsid w:val="004D259A"/>
    <w:rsid w:val="004E7F8D"/>
    <w:rsid w:val="005713C8"/>
    <w:rsid w:val="006D4C12"/>
    <w:rsid w:val="00875476"/>
    <w:rsid w:val="008876A9"/>
    <w:rsid w:val="00914B6E"/>
    <w:rsid w:val="00A33940"/>
    <w:rsid w:val="00A70E8A"/>
    <w:rsid w:val="00A761B6"/>
    <w:rsid w:val="00AA3F7B"/>
    <w:rsid w:val="00B0118C"/>
    <w:rsid w:val="00B02CD1"/>
    <w:rsid w:val="00B41B33"/>
    <w:rsid w:val="00BD347D"/>
    <w:rsid w:val="00C96C77"/>
    <w:rsid w:val="00D72F12"/>
    <w:rsid w:val="00DD262D"/>
    <w:rsid w:val="00E00BBD"/>
    <w:rsid w:val="00FA506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0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E7F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F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9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althyfoodinhealthcare.org" TargetMode="External"/><Relationship Id="rId8" Type="http://schemas.openxmlformats.org/officeDocument/2006/relationships/hyperlink" Target="https://noharm-uscanada.org/ccca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society.org/AR_Facts/" TargetMode="External"/><Relationship Id="rId2" Type="http://schemas.openxmlformats.org/officeDocument/2006/relationships/hyperlink" Target="https://www.whitehouse.gov/sites/default/files/docs/national_action_plan_for_combating_antibotic-resistant_bacter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76C5-026A-F74E-92EC-E1CB8391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</dc:creator>
  <cp:lastModifiedBy>Benn Grover</cp:lastModifiedBy>
  <cp:revision>9</cp:revision>
  <dcterms:created xsi:type="dcterms:W3CDTF">2015-10-20T18:37:00Z</dcterms:created>
  <dcterms:modified xsi:type="dcterms:W3CDTF">2015-10-26T14:37:00Z</dcterms:modified>
</cp:coreProperties>
</file>